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09" w:rsidRPr="00656909" w:rsidRDefault="00656909" w:rsidP="00BE6189">
      <w:pPr>
        <w:jc w:val="both"/>
      </w:pPr>
      <w:r w:rsidRPr="00656909">
        <w:t>Smluvní strany ujednávají, že v</w:t>
      </w:r>
      <w:r w:rsidRPr="00656909">
        <w:rPr>
          <w:iCs/>
        </w:rPr>
        <w:t xml:space="preserve">eškeré jejich majetkové spory </w:t>
      </w:r>
      <w:r w:rsidR="006934F0">
        <w:rPr>
          <w:iCs/>
        </w:rPr>
        <w:t>vzniklé z</w:t>
      </w:r>
      <w:r w:rsidR="0079639D">
        <w:rPr>
          <w:iCs/>
        </w:rPr>
        <w:t> této smlouvy</w:t>
      </w:r>
      <w:r w:rsidR="006934F0">
        <w:rPr>
          <w:iCs/>
        </w:rPr>
        <w:t xml:space="preserve"> </w:t>
      </w:r>
      <w:r w:rsidRPr="00656909">
        <w:rPr>
          <w:iCs/>
        </w:rPr>
        <w:t xml:space="preserve">a spory </w:t>
      </w:r>
      <w:r w:rsidR="006934F0">
        <w:rPr>
          <w:iCs/>
        </w:rPr>
        <w:t>s</w:t>
      </w:r>
      <w:r w:rsidR="0079639D">
        <w:rPr>
          <w:iCs/>
        </w:rPr>
        <w:t xml:space="preserve"> ní </w:t>
      </w:r>
      <w:r w:rsidRPr="00656909">
        <w:rPr>
          <w:iCs/>
        </w:rPr>
        <w:t xml:space="preserve">související budou rozhodovány v rozhodčím řízení před jediným rozhodcem Mgr. </w:t>
      </w:r>
      <w:r>
        <w:rPr>
          <w:iCs/>
        </w:rPr>
        <w:t>Michaelou Rotterovou, advokátkou</w:t>
      </w:r>
      <w:r w:rsidRPr="00656909">
        <w:rPr>
          <w:iCs/>
        </w:rPr>
        <w:t xml:space="preserve">, ev. č. ČAK </w:t>
      </w:r>
      <w:r>
        <w:t>11465</w:t>
      </w:r>
      <w:r w:rsidRPr="00656909">
        <w:t>, IČ: 71463917 (dále</w:t>
      </w:r>
      <w:r w:rsidRPr="00656909">
        <w:rPr>
          <w:iCs/>
        </w:rPr>
        <w:t xml:space="preserve"> jen “Rozhodce“). R</w:t>
      </w:r>
      <w:r w:rsidRPr="00656909">
        <w:t>ozhodci bude uhrazen poplatek za rozhodčí řízení ve výši 4% z hodnoty sporu + DPH, nejméně však 4.000,- Kč + DPH</w:t>
      </w:r>
      <w:r w:rsidR="00B70F26">
        <w:t>; rozhodčí poplatek se nevrací</w:t>
      </w:r>
      <w:r w:rsidRPr="00656909">
        <w:t>.</w:t>
      </w:r>
      <w:r w:rsidRPr="00656909">
        <w:rPr>
          <w:iCs/>
        </w:rPr>
        <w:t xml:space="preserve"> Místem rozhodčího řízení bude </w:t>
      </w:r>
      <w:r w:rsidRPr="00656909">
        <w:t xml:space="preserve">Brno, </w:t>
      </w:r>
      <w:r>
        <w:t xml:space="preserve">Údolní 65, PSČ 602 00, </w:t>
      </w:r>
      <w:r w:rsidRPr="00656909">
        <w:t>Česká republika</w:t>
      </w:r>
      <w:r w:rsidRPr="00656909">
        <w:rPr>
          <w:iCs/>
        </w:rPr>
        <w:t xml:space="preserve">. Rozhodčí řízení bude probíhat bez ústního jednání na základě písemných podání stran. </w:t>
      </w:r>
      <w:r w:rsidRPr="00656909">
        <w:t>Rozhodce zašle podanou žalobu s výzvou k vyjádření žalovanému, který je povinen se vyjádřit do 1</w:t>
      </w:r>
      <w:r w:rsidR="00F95CD0">
        <w:t>5</w:t>
      </w:r>
      <w:r w:rsidRPr="00656909">
        <w:t xml:space="preserve"> dnů od doručení výzvy a spolu s vyjádřením předložit veškeré důkazy na podporu svých tvrzení. Pokud se žalovaný ve stanovené lhůtě k žalobě nevyjádří nebo své vyjádření řádně neodůvodní, považují se skutečnosti uvedené v žalobě za nesporné. Náhrada nákladů řízení se přiměřeně řídí ustanoveními zejména § 142 až § 151 </w:t>
      </w:r>
      <w:proofErr w:type="gramStart"/>
      <w:r w:rsidRPr="00656909">
        <w:t>o.s.</w:t>
      </w:r>
      <w:proofErr w:type="gramEnd"/>
      <w:r w:rsidRPr="00656909">
        <w:t xml:space="preserve">ř., přičemž výše odměny za zastupování účastníka advokátem se řídí zejména </w:t>
      </w:r>
      <w:proofErr w:type="spellStart"/>
      <w:r w:rsidRPr="00656909">
        <w:t>vyhl</w:t>
      </w:r>
      <w:proofErr w:type="spellEnd"/>
      <w:r w:rsidRPr="00656909">
        <w:t xml:space="preserve">. ministerstva spravedlnosti č. </w:t>
      </w:r>
      <w:r w:rsidR="001F3FE6">
        <w:t>177</w:t>
      </w:r>
      <w:r w:rsidRPr="00656909">
        <w:t>/</w:t>
      </w:r>
      <w:r w:rsidR="001F3FE6">
        <w:t xml:space="preserve">1996 </w:t>
      </w:r>
      <w:r w:rsidRPr="00656909">
        <w:t xml:space="preserve">Sb., </w:t>
      </w:r>
      <w:r w:rsidR="00E02C50">
        <w:t>advokátní tarif</w:t>
      </w:r>
      <w:r w:rsidR="00DF7C6F">
        <w:t>,</w:t>
      </w:r>
      <w:r w:rsidR="00E02C50">
        <w:t xml:space="preserve"> </w:t>
      </w:r>
      <w:r w:rsidRPr="00656909">
        <w:t>v účinném znění. Ostatní otázky vedení říze</w:t>
      </w:r>
      <w:bookmarkStart w:id="0" w:name="_GoBack"/>
      <w:bookmarkEnd w:id="0"/>
      <w:r w:rsidRPr="00656909">
        <w:t xml:space="preserve">ní výslovně stranami neupravené se přiměřeně řídí příslušnými ustanoveními </w:t>
      </w:r>
      <w:proofErr w:type="gramStart"/>
      <w:r w:rsidRPr="00656909">
        <w:t>o.s.</w:t>
      </w:r>
      <w:proofErr w:type="gramEnd"/>
      <w:r w:rsidRPr="00656909">
        <w:t xml:space="preserve">ř. </w:t>
      </w:r>
      <w:r w:rsidRPr="00656909">
        <w:rPr>
          <w:iCs/>
        </w:rPr>
        <w:t>Nepřijme-li výše uvedený Rozhodce svoje jmenování rozhodcem pro spor, nebo nebude-li moci funkci rozhodce v daném sporu vykonávat, je k rozhodnutí příslušný Rozhodčí soud při Hospodářské komoře České republiky a Agrární komoře České republiky, kontaktní sudiště Brno, podle jeho Řádu a Pravidel jedním rozhodcem jmenovaným předsedou Rozhodčího soudu.</w:t>
      </w:r>
    </w:p>
    <w:p w:rsidR="00656909" w:rsidRPr="00656909" w:rsidRDefault="00656909" w:rsidP="00BE6189">
      <w:pPr>
        <w:jc w:val="both"/>
      </w:pPr>
      <w:r w:rsidRPr="00656909">
        <w:t xml:space="preserve">V souladu s ustanovením § 19 odst. 1 </w:t>
      </w:r>
      <w:r w:rsidR="00F0463D">
        <w:t xml:space="preserve">a §19a </w:t>
      </w:r>
      <w:r w:rsidRPr="00656909">
        <w:t xml:space="preserve">zákona č. 216/1994 Sb. se pro účely doručování písemností v rozhodčím řízení strany dohodly, že </w:t>
      </w:r>
      <w:r w:rsidR="00F0463D">
        <w:t>není-li možné písemnost doručit do datové schránky nebo nesdělí-li účastník</w:t>
      </w:r>
      <w:r w:rsidR="0012719D">
        <w:t xml:space="preserve"> rozhodci elektronickou adresu, </w:t>
      </w:r>
      <w:r w:rsidR="00FA0D3E" w:rsidRPr="00651C4A">
        <w:t>doručují se rozhodčí nález i usnesení do vlastních rukou účastníků</w:t>
      </w:r>
      <w:r w:rsidR="002D0431">
        <w:t>. N</w:t>
      </w:r>
      <w:r w:rsidR="00FA0D3E" w:rsidRPr="00FA0D3E">
        <w:t xml:space="preserve">áhradní doručení není vyloučeno. </w:t>
      </w:r>
      <w:r w:rsidR="00FA0D3E" w:rsidRPr="00651C4A">
        <w:t xml:space="preserve">Smluvní strany se dohodly, že doručování v rozhodčím řízení se provádí u podnikající fyzické osoby </w:t>
      </w:r>
      <w:r w:rsidR="00651C4A" w:rsidRPr="00651C4A">
        <w:t xml:space="preserve">a </w:t>
      </w:r>
      <w:r w:rsidR="00FA0D3E" w:rsidRPr="00651C4A">
        <w:t xml:space="preserve">u právnické osoby na adresu sídla zapsanou v příslušném rejstříku a u nepodnikající fyzické osoby na adresu uvedenou v záhlaví této smlouvy, když na tuto adresu nepodnikající fyzická osoba výslovně požaduje doručování zásilek jak druhou smluvní stranou, tak také Rozhodcem. Pokud smluvní strany sdělí rozhodci písemně jinou adresu pro doručování, budou písemnosti doručovány na takto sdělenou adresu. </w:t>
      </w:r>
      <w:r w:rsidRPr="00656909">
        <w:t xml:space="preserve"> V případě, že adresát písemnosti nebyl zastižen, písemnost se uloží u subjektu, provádějícího přepravu a adresát se vhodným způsobem vyzve, aby si písemnost vyzvedl. Nevyzvedne-li si adresát písemnost do deseti dnů od uložení, považuje se poslední den této lhůty za den doručení, i když se adresát o uložení nedozvěděl. Pokud písemnost není u subjektu provádějícího přepravu ukládána, považuje se za doručenou dnem následujícím po dni, kdy byla zásilka vrácena zpět odesílateli (smluvní straně nebo rozhodci), a to i když se adresát o tomto doručení nedozvěděl.</w:t>
      </w:r>
    </w:p>
    <w:p w:rsidR="0068693A" w:rsidRDefault="009413F9"/>
    <w:sectPr w:rsidR="0068693A" w:rsidSect="00837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09"/>
    <w:rsid w:val="000B6A0E"/>
    <w:rsid w:val="00105431"/>
    <w:rsid w:val="0012719D"/>
    <w:rsid w:val="001D4EBD"/>
    <w:rsid w:val="001F3FE6"/>
    <w:rsid w:val="002C52E1"/>
    <w:rsid w:val="002D0431"/>
    <w:rsid w:val="004369E3"/>
    <w:rsid w:val="004F6CEA"/>
    <w:rsid w:val="005967EA"/>
    <w:rsid w:val="00651C4A"/>
    <w:rsid w:val="00656909"/>
    <w:rsid w:val="006934F0"/>
    <w:rsid w:val="006A3585"/>
    <w:rsid w:val="00711E40"/>
    <w:rsid w:val="00730DBE"/>
    <w:rsid w:val="0079639D"/>
    <w:rsid w:val="007D1C18"/>
    <w:rsid w:val="008379D3"/>
    <w:rsid w:val="00913240"/>
    <w:rsid w:val="009413F9"/>
    <w:rsid w:val="009B0803"/>
    <w:rsid w:val="009D346A"/>
    <w:rsid w:val="00B70F26"/>
    <w:rsid w:val="00BE0459"/>
    <w:rsid w:val="00BE6189"/>
    <w:rsid w:val="00BF40E6"/>
    <w:rsid w:val="00C025AB"/>
    <w:rsid w:val="00DF7C6F"/>
    <w:rsid w:val="00E02C50"/>
    <w:rsid w:val="00EC7A06"/>
    <w:rsid w:val="00F0463D"/>
    <w:rsid w:val="00F50F7F"/>
    <w:rsid w:val="00F65776"/>
    <w:rsid w:val="00F754BD"/>
    <w:rsid w:val="00F95CD0"/>
    <w:rsid w:val="00FA0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B64A0-71FC-4563-9946-C8337024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2584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Michaela Rotterová</dc:creator>
  <cp:lastModifiedBy>Účet Microsoft</cp:lastModifiedBy>
  <cp:revision>2</cp:revision>
  <dcterms:created xsi:type="dcterms:W3CDTF">2014-07-21T13:35:00Z</dcterms:created>
  <dcterms:modified xsi:type="dcterms:W3CDTF">2014-07-21T13:35:00Z</dcterms:modified>
</cp:coreProperties>
</file>